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295" w:right="229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项目名称：与文莱大学合作项目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7" w:firstLine="480"/>
        <w:jc w:val="both"/>
      </w:pPr>
      <w:r>
        <w:rPr>
          <w:spacing w:val="-6"/>
        </w:rPr>
        <w:t>本项目是与文莱大学合作开展交换生项目，每年选派 </w:t>
      </w:r>
      <w:r>
        <w:rPr>
          <w:rFonts w:ascii="Times New Roman" w:eastAsia="Times New Roman"/>
        </w:rPr>
        <w:t>1-2 </w:t>
      </w:r>
      <w:r>
        <w:rPr>
          <w:spacing w:val="-2"/>
        </w:rPr>
        <w:t>名学生赴该校交换</w:t>
      </w:r>
      <w:r>
        <w:rPr>
          <w:spacing w:val="-10"/>
        </w:rPr>
        <w:t>学习。学生修读本专业相关课程，获得该校学分，如符合我校相关管理规定，可</w:t>
      </w:r>
      <w:r>
        <w:rPr/>
        <w:t>予以学分认定。</w:t>
      </w:r>
    </w:p>
    <w:p>
      <w:pPr>
        <w:pStyle w:val="BodyText"/>
        <w:spacing w:line="242" w:lineRule="auto" w:before="4"/>
        <w:ind w:left="120" w:right="108" w:firstLine="480"/>
        <w:jc w:val="both"/>
      </w:pPr>
      <w:r>
        <w:rPr>
          <w:spacing w:val="2"/>
        </w:rPr>
        <w:t>文莱大学（</w:t>
      </w:r>
      <w:r>
        <w:rPr>
          <w:rFonts w:ascii="Times New Roman" w:eastAsia="Times New Roman"/>
          <w:spacing w:val="-1"/>
        </w:rPr>
        <w:t>U</w:t>
      </w:r>
      <w:r>
        <w:rPr>
          <w:rFonts w:ascii="Times New Roman" w:eastAsia="Times New Roman"/>
        </w:rPr>
        <w:t>niv</w:t>
      </w:r>
      <w:r>
        <w:rPr>
          <w:rFonts w:ascii="Times New Roman" w:eastAsia="Times New Roman"/>
          <w:spacing w:val="-1"/>
        </w:rPr>
        <w:t>er</w:t>
      </w:r>
      <w:r>
        <w:rPr>
          <w:rFonts w:ascii="Times New Roman" w:eastAsia="Times New Roman"/>
        </w:rPr>
        <w:t>siti </w:t>
      </w:r>
      <w:r>
        <w:rPr>
          <w:rFonts w:ascii="Times New Roman" w:eastAsia="Times New Roman"/>
          <w:spacing w:val="-2"/>
        </w:rPr>
        <w:t>B</w:t>
      </w:r>
      <w:r>
        <w:rPr>
          <w:rFonts w:ascii="Times New Roman" w:eastAsia="Times New Roman"/>
          <w:spacing w:val="-1"/>
        </w:rPr>
        <w:t>r</w:t>
      </w:r>
      <w:r>
        <w:rPr>
          <w:rFonts w:ascii="Times New Roman" w:eastAsia="Times New Roman"/>
        </w:rPr>
        <w:t>un</w:t>
      </w:r>
      <w:r>
        <w:rPr>
          <w:rFonts w:ascii="Times New Roman" w:eastAsia="Times New Roman"/>
          <w:spacing w:val="1"/>
        </w:rPr>
        <w:t>e</w:t>
      </w:r>
      <w:r>
        <w:rPr>
          <w:rFonts w:ascii="Times New Roman" w:eastAsia="Times New Roman"/>
        </w:rPr>
        <w:t>i </w:t>
      </w:r>
      <w:r>
        <w:rPr>
          <w:rFonts w:ascii="Times New Roman" w:eastAsia="Times New Roman"/>
          <w:spacing w:val="-1"/>
        </w:rPr>
        <w:t>Dar</w:t>
      </w:r>
      <w:r>
        <w:rPr>
          <w:rFonts w:ascii="Times New Roman" w:eastAsia="Times New Roman"/>
        </w:rPr>
        <w:t>uss</w:t>
      </w:r>
      <w:r>
        <w:rPr>
          <w:rFonts w:ascii="Times New Roman" w:eastAsia="Times New Roman"/>
          <w:spacing w:val="1"/>
        </w:rPr>
        <w:t>a</w:t>
      </w:r>
      <w:r>
        <w:rPr>
          <w:rFonts w:ascii="Times New Roman" w:eastAsia="Times New Roman"/>
        </w:rPr>
        <w:t>l</w:t>
      </w:r>
      <w:r>
        <w:rPr>
          <w:rFonts w:ascii="Times New Roman" w:eastAsia="Times New Roman"/>
          <w:spacing w:val="-1"/>
        </w:rPr>
        <w:t>a</w:t>
      </w:r>
      <w:r>
        <w:rPr>
          <w:rFonts w:ascii="Times New Roman" w:eastAsia="Times New Roman"/>
          <w:spacing w:val="5"/>
        </w:rPr>
        <w:t>m</w:t>
      </w:r>
      <w:r>
        <w:rPr>
          <w:spacing w:val="-120"/>
        </w:rPr>
        <w:t>）</w:t>
      </w:r>
      <w:r>
        <w:rPr/>
        <w:t>，是文莱达鲁萨兰国唯一的大学。</w:t>
      </w:r>
      <w:r>
        <w:rPr>
          <w:spacing w:val="-5"/>
        </w:rPr>
        <w:t>文莱大学是文莱高等教育和科学研究中心。学校成立于文莱从英国独立当年，即</w:t>
      </w:r>
      <w:r>
        <w:rPr>
          <w:rFonts w:ascii="Times New Roman" w:eastAsia="Times New Roman"/>
          <w:spacing w:val="-5"/>
        </w:rPr>
        <w:t>1984 </w:t>
      </w:r>
      <w:r>
        <w:rPr>
          <w:spacing w:val="-15"/>
        </w:rPr>
        <w:t>年；校园坐落于首都斯里巴加湾以北 </w:t>
      </w:r>
      <w:r>
        <w:rPr>
          <w:rFonts w:ascii="Times New Roman" w:eastAsia="Times New Roman"/>
        </w:rPr>
        <w:t>10 </w:t>
      </w:r>
      <w:r>
        <w:rPr>
          <w:spacing w:val="-23"/>
        </w:rPr>
        <w:t>公里，紧邻南中国海；全校学生 </w:t>
      </w:r>
      <w:r>
        <w:rPr>
          <w:rFonts w:ascii="Times New Roman" w:eastAsia="Times New Roman"/>
        </w:rPr>
        <w:t>3400 </w:t>
      </w:r>
      <w:r>
        <w:rPr>
          <w:spacing w:val="-6"/>
        </w:rPr>
        <w:t>人左右，占文莱人口 </w:t>
      </w:r>
      <w:r>
        <w:rPr>
          <w:rFonts w:ascii="Times New Roman" w:eastAsia="Times New Roman"/>
        </w:rPr>
        <w:t>1%</w:t>
      </w:r>
      <w:r>
        <w:rPr/>
        <w:t>，与中国在校大学生人数占人口比例相当。</w:t>
      </w:r>
      <w:r>
        <w:rPr>
          <w:rFonts w:ascii="Times New Roman" w:eastAsia="Times New Roman"/>
        </w:rPr>
        <w:t>2016 </w:t>
      </w:r>
      <w:r>
        <w:rPr>
          <w:spacing w:val="-30"/>
        </w:rPr>
        <w:t>年 </w:t>
      </w:r>
      <w:r>
        <w:rPr>
          <w:rFonts w:ascii="Times New Roman" w:eastAsia="Times New Roman"/>
        </w:rPr>
        <w:t>QS </w:t>
      </w:r>
      <w:r>
        <w:rPr>
          <w:spacing w:val="-5"/>
        </w:rPr>
        <w:t>亚洲大学排名，文莱大学排名 </w:t>
      </w:r>
      <w:r>
        <w:rPr>
          <w:rFonts w:ascii="Times New Roman" w:eastAsia="Times New Roman"/>
        </w:rPr>
        <w:t>123 </w:t>
      </w:r>
      <w:r>
        <w:rPr/>
        <w:t>位。</w:t>
      </w:r>
    </w:p>
    <w:p>
      <w:pPr>
        <w:pStyle w:val="BodyText"/>
        <w:spacing w:before="12"/>
      </w:pPr>
    </w:p>
    <w:p>
      <w:pPr>
        <w:spacing w:line="487" w:lineRule="auto" w:before="0"/>
        <w:ind w:left="120" w:right="523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 </w:t>
      </w:r>
      <w:r>
        <w:rPr>
          <w:b/>
          <w:sz w:val="24"/>
        </w:rPr>
        <w:t>语言要求：</w:t>
      </w:r>
      <w:r>
        <w:rPr>
          <w:spacing w:val="-20"/>
          <w:sz w:val="24"/>
        </w:rPr>
        <w:t>托福 </w:t>
      </w:r>
      <w:r>
        <w:rPr>
          <w:rFonts w:ascii="Times New Roman" w:eastAsia="Times New Roman"/>
          <w:sz w:val="24"/>
        </w:rPr>
        <w:t>550</w:t>
      </w:r>
      <w:r>
        <w:rPr>
          <w:spacing w:val="-15"/>
          <w:sz w:val="24"/>
        </w:rPr>
        <w:t>、雅思 </w:t>
      </w:r>
      <w:r>
        <w:rPr>
          <w:rFonts w:ascii="Times New Roman" w:eastAsia="Times New Roman"/>
          <w:spacing w:val="-6"/>
          <w:sz w:val="24"/>
        </w:rPr>
        <w:t>6.0</w:t>
      </w:r>
    </w:p>
    <w:p>
      <w:pPr>
        <w:spacing w:line="307" w:lineRule="exact"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2.5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122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http://www.ubd.edu.bn/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87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3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46</w:t>
      </w:r>
    </w:p>
    <w:sectPr>
      <w:type w:val="continuous"/>
      <w:pgSz w:w="1191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bd.edu.b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2021-09-26T06:52:06Z</dcterms:created>
  <dcterms:modified xsi:type="dcterms:W3CDTF">2021-09-26T06:52:06Z</dcterms:modified>
</cp:coreProperties>
</file>