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5"/>
        <w:ind w:left="2016" w:right="2133" w:firstLine="0"/>
        <w:jc w:val="center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项目名称：与韩国汉阳大学合作项目</w:t>
      </w:r>
    </w:p>
    <w:p>
      <w:pPr>
        <w:pStyle w:val="BodyText"/>
        <w:spacing w:before="12"/>
        <w:rPr>
          <w:rFonts w:ascii="黑体"/>
          <w:sz w:val="34"/>
        </w:rPr>
      </w:pPr>
    </w:p>
    <w:p>
      <w:pPr>
        <w:pStyle w:val="Heading1"/>
      </w:pPr>
      <w:r>
        <w:rPr/>
        <w:t>项目介绍：</w:t>
      </w:r>
    </w:p>
    <w:p>
      <w:pPr>
        <w:pStyle w:val="BodyText"/>
        <w:spacing w:line="242" w:lineRule="auto" w:before="4"/>
        <w:ind w:left="120" w:right="117" w:firstLine="480"/>
      </w:pPr>
      <w:r>
        <w:rPr>
          <w:spacing w:val="-16"/>
        </w:rPr>
        <w:t>我校自 </w:t>
      </w:r>
      <w:r>
        <w:rPr>
          <w:rFonts w:ascii="Times New Roman" w:eastAsia="Times New Roman"/>
        </w:rPr>
        <w:t>2017 </w:t>
      </w:r>
      <w:r>
        <w:rPr>
          <w:spacing w:val="-7"/>
        </w:rPr>
        <w:t>年起与韩国汉阳大学</w:t>
      </w:r>
      <w:r>
        <w:rPr/>
        <w:t>（</w:t>
      </w:r>
      <w:r>
        <w:rPr>
          <w:rFonts w:ascii="Times New Roman" w:eastAsia="Times New Roman"/>
        </w:rPr>
        <w:t>Hanyang</w:t>
      </w:r>
      <w:r>
        <w:rPr>
          <w:rFonts w:ascii="Times New Roman" w:eastAsia="Times New Roman"/>
          <w:spacing w:val="2"/>
        </w:rPr>
        <w:t> </w:t>
      </w:r>
      <w:r>
        <w:rPr>
          <w:rFonts w:ascii="Times New Roman" w:eastAsia="Times New Roman"/>
          <w:spacing w:val="-6"/>
        </w:rPr>
        <w:t>University</w:t>
      </w:r>
      <w:r>
        <w:rPr>
          <w:spacing w:val="-6"/>
        </w:rPr>
        <w:t>）</w:t>
      </w:r>
      <w:r>
        <w:rPr/>
        <w:t>开始学生交换项目， </w:t>
      </w:r>
      <w:r>
        <w:rPr>
          <w:spacing w:val="9"/>
        </w:rPr>
        <w:t>每年派遣</w:t>
      </w:r>
      <w:r>
        <w:rPr>
          <w:rFonts w:ascii="Times New Roman" w:eastAsia="Times New Roman"/>
        </w:rPr>
        <w:t>1</w:t>
      </w:r>
      <w:r>
        <w:rPr>
          <w:rFonts w:ascii="Times New Roman" w:eastAsia="Times New Roman"/>
          <w:spacing w:val="-25"/>
        </w:rPr>
        <w:t> </w:t>
      </w:r>
      <w:r>
        <w:rPr>
          <w:spacing w:val="36"/>
        </w:rPr>
        <w:t>至</w:t>
      </w:r>
      <w:r>
        <w:rPr>
          <w:rFonts w:ascii="Times New Roman" w:eastAsia="Times New Roman"/>
        </w:rPr>
        <w:t>2</w:t>
      </w:r>
      <w:r>
        <w:rPr>
          <w:rFonts w:ascii="Times New Roman" w:eastAsia="Times New Roman"/>
          <w:spacing w:val="-22"/>
        </w:rPr>
        <w:t> </w:t>
      </w:r>
      <w:r>
        <w:rPr>
          <w:spacing w:val="-12"/>
        </w:rPr>
        <w:t>名学生赴该校交换学习。学生在该校修读与本人专业相关的课程， </w:t>
      </w:r>
      <w:r>
        <w:rPr>
          <w:spacing w:val="-7"/>
        </w:rPr>
        <w:t>所修学分可获上海师范大学认可。目前汉阳大学授课方式也包含韩语与英语两种形式。</w:t>
      </w:r>
    </w:p>
    <w:p>
      <w:pPr>
        <w:pStyle w:val="BodyText"/>
        <w:spacing w:line="280" w:lineRule="auto" w:before="54"/>
        <w:ind w:left="120" w:right="117" w:firstLine="420"/>
      </w:pPr>
      <w:r>
        <w:rPr/>
        <w:t>汉阳大学（</w:t>
      </w:r>
      <w:r>
        <w:rPr>
          <w:rFonts w:ascii="Times New Roman" w:eastAsia="Times New Roman"/>
        </w:rPr>
        <w:t>Hanyang University</w:t>
      </w:r>
      <w:r>
        <w:rPr/>
        <w:t>）</w:t>
      </w:r>
      <w:r>
        <w:rPr>
          <w:spacing w:val="-16"/>
        </w:rPr>
        <w:t>建校于 </w:t>
      </w:r>
      <w:r>
        <w:rPr>
          <w:rFonts w:ascii="Times New Roman" w:eastAsia="Times New Roman"/>
        </w:rPr>
        <w:t>1939 </w:t>
      </w:r>
      <w:r>
        <w:rPr/>
        <w:t>年，是一所在理工大学的基础</w:t>
      </w:r>
      <w:r>
        <w:rPr>
          <w:spacing w:val="-9"/>
        </w:rPr>
        <w:t>上发展而来的综合大学。 汉阳大学是 </w:t>
      </w:r>
      <w:hyperlink r:id="rId5">
        <w:r>
          <w:rPr>
            <w:rFonts w:ascii="Times New Roman" w:eastAsia="Times New Roman"/>
          </w:rPr>
          <w:t>AACSB </w:t>
        </w:r>
      </w:hyperlink>
      <w:r>
        <w:rPr>
          <w:spacing w:val="-7"/>
        </w:rPr>
        <w:t>认证大学之一，在 </w:t>
      </w:r>
      <w:r>
        <w:rPr>
          <w:rFonts w:ascii="Times New Roman" w:eastAsia="Times New Roman"/>
        </w:rPr>
        <w:t>2017 </w:t>
      </w:r>
      <w:r>
        <w:rPr>
          <w:spacing w:val="-30"/>
        </w:rPr>
        <w:t>年 </w:t>
      </w:r>
      <w:r>
        <w:rPr>
          <w:rFonts w:ascii="Times New Roman" w:eastAsia="Times New Roman"/>
        </w:rPr>
        <w:t>QS </w:t>
      </w:r>
      <w:r>
        <w:rPr/>
        <w:t>世</w:t>
      </w:r>
      <w:r>
        <w:rPr>
          <w:spacing w:val="-10"/>
        </w:rPr>
        <w:t>界大学中位列 </w:t>
      </w:r>
      <w:r>
        <w:rPr>
          <w:rFonts w:ascii="Times New Roman" w:eastAsia="Times New Roman"/>
        </w:rPr>
        <w:t>155 </w:t>
      </w:r>
      <w:r>
        <w:rPr>
          <w:spacing w:val="-14"/>
        </w:rPr>
        <w:t>名，在韩国中央日报 </w:t>
      </w:r>
      <w:r>
        <w:rPr>
          <w:rFonts w:ascii="Times New Roman" w:eastAsia="Times New Roman"/>
        </w:rPr>
        <w:t>2016 </w:t>
      </w:r>
      <w:r>
        <w:rPr>
          <w:spacing w:val="-5"/>
        </w:rPr>
        <w:t>年韩国大学综合排名中位列第 </w:t>
      </w:r>
      <w:r>
        <w:rPr>
          <w:rFonts w:ascii="Times New Roman" w:eastAsia="Times New Roman"/>
        </w:rPr>
        <w:t>2 </w:t>
      </w:r>
      <w:r>
        <w:rPr>
          <w:spacing w:val="-8"/>
        </w:rPr>
        <w:t>名。</w:t>
      </w:r>
    </w:p>
    <w:p>
      <w:pPr>
        <w:pStyle w:val="BodyText"/>
        <w:spacing w:before="1"/>
        <w:ind w:left="540"/>
      </w:pPr>
      <w:r>
        <w:rPr/>
        <w:t>汉阳大学的前身是韩国实业家金连俊博士于 </w:t>
      </w:r>
      <w:r>
        <w:rPr>
          <w:rFonts w:ascii="Times New Roman" w:eastAsia="Times New Roman"/>
        </w:rPr>
        <w:t>1939 </w:t>
      </w:r>
      <w:r>
        <w:rPr/>
        <w:t>年建立的东亚理工学院。</w:t>
      </w:r>
    </w:p>
    <w:p>
      <w:pPr>
        <w:pStyle w:val="BodyText"/>
        <w:spacing w:line="280" w:lineRule="auto" w:before="52"/>
        <w:ind w:left="120" w:right="237"/>
      </w:pPr>
      <w:r>
        <w:rPr>
          <w:rFonts w:ascii="Times New Roman" w:eastAsia="Times New Roman"/>
        </w:rPr>
        <w:t>1945 </w:t>
      </w:r>
      <w:r>
        <w:rPr>
          <w:spacing w:val="-2"/>
        </w:rPr>
        <w:t>年更名为建国技术学校。</w:t>
      </w:r>
      <w:r>
        <w:rPr>
          <w:rFonts w:ascii="Times New Roman" w:eastAsia="Times New Roman"/>
        </w:rPr>
        <w:t>1948 </w:t>
      </w:r>
      <w:r>
        <w:rPr>
          <w:spacing w:val="-30"/>
        </w:rPr>
        <w:t>年 </w:t>
      </w:r>
      <w:r>
        <w:rPr>
          <w:rFonts w:ascii="Times New Roman" w:eastAsia="Times New Roman"/>
        </w:rPr>
        <w:t>7 </w:t>
      </w:r>
      <w:r>
        <w:rPr>
          <w:spacing w:val="-2"/>
        </w:rPr>
        <w:t>月更名为汉阳理工大学。</w:t>
      </w:r>
      <w:r>
        <w:rPr>
          <w:rFonts w:ascii="Times New Roman" w:eastAsia="Times New Roman"/>
        </w:rPr>
        <w:t>1959 </w:t>
      </w:r>
      <w:r>
        <w:rPr>
          <w:spacing w:val="-5"/>
        </w:rPr>
        <w:t>年升格为</w:t>
      </w:r>
      <w:r>
        <w:rPr/>
        <w:t>综合大学并更名为汉阳大学。</w:t>
      </w:r>
    </w:p>
    <w:p>
      <w:pPr>
        <w:pStyle w:val="BodyText"/>
        <w:spacing w:before="8"/>
        <w:rPr>
          <w:sz w:val="20"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参加对象：</w:t>
      </w:r>
      <w:r>
        <w:rPr>
          <w:sz w:val="24"/>
        </w:rPr>
        <w:t>本科生</w:t>
      </w:r>
    </w:p>
    <w:p>
      <w:pPr>
        <w:pStyle w:val="BodyText"/>
        <w:spacing w:before="9"/>
      </w:pPr>
    </w:p>
    <w:p>
      <w:pPr>
        <w:pStyle w:val="BodyText"/>
        <w:spacing w:line="487" w:lineRule="auto"/>
        <w:ind w:left="120" w:right="868"/>
        <w:rPr>
          <w:rFonts w:ascii="Times New Roman" w:eastAsia="Times New Roman"/>
        </w:rPr>
      </w:pPr>
      <w:r>
        <w:rPr>
          <w:b/>
        </w:rPr>
        <w:t>语言要求：</w:t>
      </w:r>
      <w:r>
        <w:rPr/>
        <w:t>具有韩语（</w:t>
      </w:r>
      <w:r>
        <w:rPr>
          <w:rFonts w:ascii="Times New Roman" w:eastAsia="Times New Roman"/>
        </w:rPr>
        <w:t>TOPIK.3 </w:t>
      </w:r>
      <w:r>
        <w:rPr/>
        <w:t>及以上）或英语（雅思 </w:t>
      </w:r>
      <w:r>
        <w:rPr>
          <w:rFonts w:ascii="Times New Roman" w:eastAsia="Times New Roman"/>
        </w:rPr>
        <w:t>5.5 </w:t>
      </w:r>
      <w:r>
        <w:rPr/>
        <w:t>及以上）基础</w:t>
      </w:r>
      <w:r>
        <w:rPr>
          <w:b/>
        </w:rPr>
        <w:t>绩点要求：</w:t>
      </w:r>
      <w:r>
        <w:rPr/>
        <w:t>绩点不低于 </w:t>
      </w:r>
      <w:r>
        <w:rPr>
          <w:rFonts w:ascii="Times New Roman" w:eastAsia="Times New Roman"/>
        </w:rPr>
        <w:t>2.4</w:t>
      </w:r>
    </w:p>
    <w:p>
      <w:pPr>
        <w:spacing w:line="307" w:lineRule="exact"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留学期限：</w:t>
      </w:r>
      <w:r>
        <w:rPr>
          <w:sz w:val="24"/>
        </w:rPr>
        <w:t>一学期</w:t>
      </w:r>
    </w:p>
    <w:p>
      <w:pPr>
        <w:pStyle w:val="BodyText"/>
        <w:spacing w:before="9"/>
      </w:pPr>
    </w:p>
    <w:p>
      <w:pPr>
        <w:tabs>
          <w:tab w:pos="839" w:val="left" w:leader="none"/>
        </w:tabs>
        <w:spacing w:line="487" w:lineRule="auto" w:before="0"/>
        <w:ind w:left="120" w:right="861" w:firstLine="0"/>
        <w:jc w:val="left"/>
        <w:rPr>
          <w:sz w:val="24"/>
        </w:rPr>
      </w:pPr>
      <w:r>
        <w:rPr>
          <w:b/>
          <w:sz w:val="24"/>
        </w:rPr>
        <w:t>费</w:t>
        <w:tab/>
        <w:t>用：</w:t>
      </w:r>
      <w:r>
        <w:rPr>
          <w:sz w:val="24"/>
        </w:rPr>
        <w:t>能负担留学期间相关费用（免学费，杂费和生活费自行承担</w:t>
      </w:r>
      <w:r>
        <w:rPr>
          <w:spacing w:val="-16"/>
          <w:sz w:val="24"/>
        </w:rPr>
        <w:t>） </w:t>
      </w:r>
      <w:r>
        <w:rPr>
          <w:b/>
          <w:sz w:val="24"/>
        </w:rPr>
        <w:t>是否有学分：</w:t>
      </w:r>
      <w:r>
        <w:rPr>
          <w:sz w:val="24"/>
        </w:rPr>
        <w:t>是</w:t>
      </w:r>
    </w:p>
    <w:p>
      <w:pPr>
        <w:pStyle w:val="Heading1"/>
        <w:spacing w:line="307" w:lineRule="exact"/>
        <w:rPr>
          <w:b w:val="0"/>
        </w:rPr>
      </w:pPr>
      <w:r>
        <w:rPr>
          <w:w w:val="95"/>
        </w:rPr>
        <w:t>是否有学位：</w:t>
      </w:r>
      <w:r>
        <w:rPr>
          <w:b w:val="0"/>
          <w:w w:val="95"/>
        </w:rPr>
        <w:t>否</w:t>
      </w:r>
    </w:p>
    <w:p>
      <w:pPr>
        <w:pStyle w:val="BodyText"/>
        <w:spacing w:before="9"/>
      </w:pPr>
    </w:p>
    <w:p>
      <w:pPr>
        <w:pStyle w:val="BodyText"/>
        <w:ind w:left="120"/>
        <w:rPr>
          <w:rFonts w:ascii="Times New Roman" w:eastAsia="Times New Roman"/>
        </w:rPr>
      </w:pPr>
      <w:r>
        <w:rPr>
          <w:b/>
        </w:rPr>
        <w:t>学校网址：</w:t>
      </w:r>
      <w:hyperlink r:id="rId6">
        <w:r>
          <w:rPr>
            <w:rFonts w:ascii="Times New Roman" w:eastAsia="Times New Roman"/>
          </w:rPr>
          <w:t>http://www.hanyang.ac.kr/</w:t>
        </w:r>
      </w:hyperlink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2"/>
        <w:rPr>
          <w:rFonts w:ascii="Times New Roman"/>
          <w:sz w:val="33"/>
        </w:rPr>
      </w:pPr>
    </w:p>
    <w:p>
      <w:pPr>
        <w:pStyle w:val="BodyText"/>
        <w:ind w:left="120"/>
      </w:pPr>
      <w:r>
        <w:rPr/>
        <w:t>（以上项目信息仅供参考，具体申报条件及所需费用以实际公告内容为准）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before="92"/>
        <w:ind w:left="0" w:right="234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11</w:t>
      </w:r>
    </w:p>
    <w:sectPr>
      <w:type w:val="continuous"/>
      <w:pgSz w:w="11910" w:h="16840"/>
      <w:pgMar w:top="1520" w:bottom="280" w:left="16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baike.baidu.com/item/AACSB" TargetMode="External"/><Relationship Id="rId6" Type="http://schemas.openxmlformats.org/officeDocument/2006/relationships/hyperlink" Target="http://www.hanyang.ac.k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2021-09-26T06:51:45Z</dcterms:created>
  <dcterms:modified xsi:type="dcterms:W3CDTF">2021-09-26T06:51:45Z</dcterms:modified>
</cp:coreProperties>
</file>