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62"/>
        <w:ind w:left="2016" w:right="209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项目名称：与台湾艺术大学合作项目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05" w:firstLine="480"/>
      </w:pPr>
      <w:r>
        <w:rPr>
          <w:spacing w:val="-6"/>
        </w:rPr>
        <w:t>本项目是与台湾艺术大学合作开展交流生项目，项目包含 </w:t>
      </w:r>
      <w:r>
        <w:rPr>
          <w:rFonts w:ascii="Times New Roman" w:eastAsia="Times New Roman"/>
        </w:rPr>
        <w:t>2 </w:t>
      </w:r>
      <w:r>
        <w:rPr>
          <w:spacing w:val="-8"/>
        </w:rPr>
        <w:t>个名额。参加台</w:t>
      </w:r>
      <w:r>
        <w:rPr>
          <w:spacing w:val="-9"/>
        </w:rPr>
        <w:t>湾艺术大学交流项目该校院系包括美术学院、设计学院、传播学院、人文学院、</w:t>
      </w:r>
      <w:r>
        <w:rPr/>
        <w:t>表演艺术学院等。</w:t>
      </w:r>
    </w:p>
    <w:p>
      <w:pPr>
        <w:pStyle w:val="BodyText"/>
        <w:spacing w:line="242" w:lineRule="auto" w:before="4"/>
        <w:ind w:left="120" w:right="197" w:firstLine="420"/>
        <w:jc w:val="both"/>
      </w:pPr>
      <w:hyperlink r:id="rId5">
        <w:r>
          <w:rPr>
            <w:spacing w:val="-5"/>
          </w:rPr>
          <w:t>台湾艺术大学</w:t>
        </w:r>
      </w:hyperlink>
      <w:r>
        <w:rPr>
          <w:spacing w:val="-3"/>
        </w:rPr>
        <w:t>（</w:t>
      </w:r>
      <w:r>
        <w:rPr>
          <w:rFonts w:ascii="Times New Roman" w:eastAsia="Times New Roman"/>
          <w:spacing w:val="-1"/>
        </w:rPr>
        <w:t>Na</w:t>
      </w:r>
      <w:r>
        <w:rPr>
          <w:rFonts w:ascii="Times New Roman" w:eastAsia="Times New Roman"/>
        </w:rPr>
        <w:t>tion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</w:rPr>
        <w:t>l </w:t>
      </w:r>
      <w:r>
        <w:rPr>
          <w:rFonts w:ascii="Times New Roman" w:eastAsia="Times New Roman"/>
          <w:spacing w:val="-13"/>
        </w:rPr>
        <w:t>T</w:t>
      </w:r>
      <w:r>
        <w:rPr>
          <w:rFonts w:ascii="Times New Roman" w:eastAsia="Times New Roman"/>
          <w:spacing w:val="-4"/>
        </w:rPr>
        <w:t>a</w:t>
      </w:r>
      <w:r>
        <w:rPr>
          <w:rFonts w:ascii="Times New Roman" w:eastAsia="Times New Roman"/>
        </w:rPr>
        <w:t>i</w:t>
      </w:r>
      <w:r>
        <w:rPr>
          <w:rFonts w:ascii="Times New Roman" w:eastAsia="Times New Roman"/>
          <w:spacing w:val="-1"/>
        </w:rPr>
        <w:t>wa</w:t>
      </w:r>
      <w:r>
        <w:rPr>
          <w:rFonts w:ascii="Times New Roman" w:eastAsia="Times New Roman"/>
        </w:rPr>
        <w:t>n </w:t>
      </w:r>
      <w:r>
        <w:rPr>
          <w:rFonts w:ascii="Times New Roman" w:eastAsia="Times New Roman"/>
          <w:spacing w:val="-1"/>
        </w:rPr>
        <w:t>U</w:t>
      </w:r>
      <w:r>
        <w:rPr>
          <w:rFonts w:ascii="Times New Roman" w:eastAsia="Times New Roman"/>
        </w:rPr>
        <w:t>niv</w:t>
      </w:r>
      <w:r>
        <w:rPr>
          <w:rFonts w:ascii="Times New Roman" w:eastAsia="Times New Roman"/>
          <w:spacing w:val="-1"/>
        </w:rPr>
        <w:t>er</w:t>
      </w:r>
      <w:r>
        <w:rPr>
          <w:rFonts w:ascii="Times New Roman" w:eastAsia="Times New Roman"/>
        </w:rPr>
        <w:t>sity of </w:t>
      </w:r>
      <w:r>
        <w:rPr>
          <w:rFonts w:ascii="Times New Roman" w:eastAsia="Times New Roman"/>
          <w:spacing w:val="-1"/>
        </w:rPr>
        <w:t>Ar</w:t>
      </w:r>
      <w:r>
        <w:rPr>
          <w:rFonts w:ascii="Times New Roman" w:eastAsia="Times New Roman"/>
        </w:rPr>
        <w:t>ts</w:t>
      </w:r>
      <w:r>
        <w:rPr>
          <w:spacing w:val="-32"/>
        </w:rPr>
        <w:t>，</w:t>
      </w:r>
      <w:r>
        <w:rPr>
          <w:rFonts w:ascii="Times New Roman" w:eastAsia="Times New Roman"/>
          <w:spacing w:val="-1"/>
        </w:rPr>
        <w:t>NTU</w:t>
      </w:r>
      <w:r>
        <w:rPr>
          <w:rFonts w:ascii="Times New Roman" w:eastAsia="Times New Roman"/>
          <w:spacing w:val="1"/>
        </w:rPr>
        <w:t>A</w:t>
      </w:r>
      <w:r>
        <w:rPr>
          <w:spacing w:val="-120"/>
        </w:rPr>
        <w:t>）</w:t>
      </w:r>
      <w:r>
        <w:rPr>
          <w:spacing w:val="-9"/>
        </w:rPr>
        <w:t>，简称台艺大，成</w:t>
      </w:r>
      <w:r>
        <w:rPr>
          <w:spacing w:val="-26"/>
        </w:rPr>
        <w:t>立于 </w:t>
      </w:r>
      <w:r>
        <w:rPr>
          <w:rFonts w:ascii="Times New Roman" w:eastAsia="Times New Roman"/>
        </w:rPr>
        <w:t>1955 </w:t>
      </w:r>
      <w:r>
        <w:rPr>
          <w:spacing w:val="-30"/>
        </w:rPr>
        <w:t>年 </w:t>
      </w:r>
      <w:r>
        <w:rPr>
          <w:rFonts w:ascii="Times New Roman" w:eastAsia="Times New Roman"/>
        </w:rPr>
        <w:t>10 </w:t>
      </w:r>
      <w:r>
        <w:rPr>
          <w:spacing w:val="-30"/>
        </w:rPr>
        <w:t>月 </w:t>
      </w:r>
      <w:r>
        <w:rPr>
          <w:rFonts w:ascii="Times New Roman" w:eastAsia="Times New Roman"/>
        </w:rPr>
        <w:t>31 </w:t>
      </w:r>
      <w:r>
        <w:rPr/>
        <w:t>日，位于台湾新北市板桥区浮洲地区，前身为艺术学校及后来的台湾艺术专科学校（简称艺专</w:t>
      </w:r>
      <w:r>
        <w:rPr>
          <w:spacing w:val="-120"/>
        </w:rPr>
        <w:t>）</w:t>
      </w:r>
      <w:r>
        <w:rPr/>
        <w:t>，是台湾最早成立的艺术专科学校。台湾</w:t>
      </w:r>
      <w:r>
        <w:rPr>
          <w:spacing w:val="-7"/>
        </w:rPr>
        <w:t>艺术大学初设影剧、国剧、美术印刷三科。次年增办三年制影剧编导专修科，</w:t>
      </w:r>
      <w:r>
        <w:rPr>
          <w:rFonts w:ascii="Times New Roman" w:eastAsia="Times New Roman"/>
          <w:spacing w:val="-14"/>
        </w:rPr>
        <w:t>46 </w:t>
      </w:r>
      <w:r>
        <w:rPr>
          <w:spacing w:val="-8"/>
        </w:rPr>
        <w:t>年增设五年制音乐与美术工艺科，同时影剧、国剧、美术印刷三科亦改为五年制</w:t>
      </w:r>
    </w:p>
    <w:p>
      <w:pPr>
        <w:spacing w:line="487" w:lineRule="auto" w:before="7"/>
        <w:ind w:left="120" w:right="6225" w:firstLine="0"/>
        <w:jc w:val="left"/>
        <w:rPr>
          <w:sz w:val="24"/>
        </w:rPr>
      </w:pPr>
      <w:r>
        <w:rPr>
          <w:sz w:val="24"/>
        </w:rPr>
        <w:t>（招收初中毕业生</w:t>
      </w:r>
      <w:r>
        <w:rPr>
          <w:spacing w:val="-120"/>
          <w:sz w:val="24"/>
        </w:rPr>
        <w:t>）</w:t>
      </w:r>
      <w:r>
        <w:rPr>
          <w:spacing w:val="-19"/>
          <w:sz w:val="24"/>
        </w:rPr>
        <w:t>。</w:t>
      </w:r>
      <w:r>
        <w:rPr>
          <w:b/>
          <w:sz w:val="24"/>
        </w:rPr>
        <w:t>参加对象：</w:t>
      </w:r>
      <w:r>
        <w:rPr>
          <w:sz w:val="24"/>
        </w:rPr>
        <w:t>本科生  </w:t>
      </w:r>
      <w:r>
        <w:rPr>
          <w:b/>
          <w:sz w:val="24"/>
        </w:rPr>
        <w:t>语言要求：</w:t>
      </w:r>
      <w:r>
        <w:rPr>
          <w:sz w:val="24"/>
        </w:rPr>
        <w:t>无</w:t>
      </w:r>
    </w:p>
    <w:p>
      <w:pPr>
        <w:spacing w:line="307" w:lineRule="exact"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2.5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63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6">
        <w:r>
          <w:rPr>
            <w:rFonts w:ascii="Times New Roman" w:eastAsia="Times New Roman"/>
          </w:rPr>
          <w:t>http://www.ntua.edu.tw/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92"/>
        <w:ind w:left="0" w:right="19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53</w:t>
      </w:r>
    </w:p>
    <w:sectPr>
      <w:type w:val="continuous"/>
      <w:pgSz w:w="11910" w:h="16840"/>
      <w:pgMar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baike.baidu.com/item/%E5%8F%B0%E6%B9%BE%E8%89%BA%E6%9C%AF%E5%A4%A7%E5%AD%A6" TargetMode="External"/><Relationship Id="rId6" Type="http://schemas.openxmlformats.org/officeDocument/2006/relationships/hyperlink" Target="http://www.ntua.edu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2021-09-26T06:52:10Z</dcterms:created>
  <dcterms:modified xsi:type="dcterms:W3CDTF">2021-09-26T06:52:10Z</dcterms:modified>
</cp:coreProperties>
</file>